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627" w:rsidRDefault="000E3627" w:rsidP="006C30D5">
      <w:pPr>
        <w:spacing w:after="0" w:line="240" w:lineRule="auto"/>
        <w:jc w:val="center"/>
        <w:rPr>
          <w:rFonts w:ascii="Times New Roman" w:hAnsi="Times New Roman" w:cs="Times New Roman"/>
          <w:b/>
          <w:sz w:val="28"/>
          <w:szCs w:val="28"/>
        </w:rPr>
      </w:pPr>
      <w:r w:rsidRPr="006C30D5">
        <w:rPr>
          <w:rFonts w:ascii="Times New Roman" w:hAnsi="Times New Roman" w:cs="Times New Roman"/>
          <w:b/>
          <w:sz w:val="28"/>
          <w:szCs w:val="28"/>
        </w:rPr>
        <w:t>ПРОФИЛАКТИКА БЕШЕНСТВА</w:t>
      </w:r>
      <w:r w:rsidR="001A626E">
        <w:rPr>
          <w:rFonts w:ascii="Times New Roman" w:hAnsi="Times New Roman" w:cs="Times New Roman"/>
          <w:b/>
          <w:sz w:val="28"/>
          <w:szCs w:val="28"/>
        </w:rPr>
        <w:t xml:space="preserve"> ЖИВОТНЫХ</w:t>
      </w:r>
    </w:p>
    <w:p w:rsidR="006C30D5" w:rsidRPr="006C30D5" w:rsidRDefault="006C30D5" w:rsidP="006C30D5">
      <w:pPr>
        <w:spacing w:after="0" w:line="240" w:lineRule="auto"/>
        <w:jc w:val="center"/>
        <w:rPr>
          <w:rFonts w:ascii="Times New Roman" w:hAnsi="Times New Roman" w:cs="Times New Roman"/>
          <w:sz w:val="28"/>
          <w:szCs w:val="28"/>
        </w:rPr>
      </w:pPr>
    </w:p>
    <w:p w:rsidR="00862DC1" w:rsidRDefault="00BA6D5F" w:rsidP="00862DC1">
      <w:pPr>
        <w:pStyle w:val="a8"/>
        <w:spacing w:after="0" w:line="240" w:lineRule="auto"/>
        <w:ind w:left="0" w:firstLine="720"/>
        <w:jc w:val="both"/>
        <w:rPr>
          <w:rFonts w:ascii="Times New Roman" w:hAnsi="Times New Roman" w:cs="Times New Roman"/>
          <w:sz w:val="28"/>
          <w:szCs w:val="28"/>
        </w:rPr>
      </w:pPr>
      <w:hyperlink r:id="rId7" w:history="1">
        <w:r w:rsidR="00CE7BF8" w:rsidRPr="00A417F6">
          <w:rPr>
            <w:rStyle w:val="a9"/>
            <w:rFonts w:ascii="Times New Roman" w:hAnsi="Times New Roman" w:cs="Times New Roman"/>
            <w:b/>
            <w:sz w:val="28"/>
            <w:szCs w:val="28"/>
          </w:rPr>
          <w:t>БЕШЕНСТВО</w:t>
        </w:r>
      </w:hyperlink>
      <w:r w:rsidR="00CE7BF8" w:rsidRPr="00CE7BF8">
        <w:rPr>
          <w:rFonts w:ascii="Times New Roman" w:hAnsi="Times New Roman" w:cs="Times New Roman"/>
          <w:sz w:val="28"/>
          <w:szCs w:val="28"/>
        </w:rPr>
        <w:t xml:space="preserve"> – </w:t>
      </w:r>
      <w:r w:rsidR="000418DF">
        <w:rPr>
          <w:rFonts w:ascii="Times New Roman" w:hAnsi="Times New Roman" w:cs="Times New Roman"/>
          <w:sz w:val="28"/>
          <w:szCs w:val="28"/>
        </w:rPr>
        <w:t xml:space="preserve">особо </w:t>
      </w:r>
      <w:r w:rsidR="00B45C71" w:rsidRPr="00B45C71">
        <w:rPr>
          <w:rFonts w:ascii="Times New Roman" w:hAnsi="Times New Roman" w:cs="Times New Roman"/>
          <w:sz w:val="28"/>
          <w:szCs w:val="28"/>
        </w:rPr>
        <w:t>опасная</w:t>
      </w:r>
      <w:r w:rsidR="000418DF">
        <w:rPr>
          <w:rFonts w:ascii="Times New Roman" w:hAnsi="Times New Roman" w:cs="Times New Roman"/>
          <w:sz w:val="28"/>
          <w:szCs w:val="28"/>
        </w:rPr>
        <w:t xml:space="preserve"> заразная болезнь </w:t>
      </w:r>
      <w:r w:rsidR="00B45C71" w:rsidRPr="00B45C71">
        <w:rPr>
          <w:rFonts w:ascii="Times New Roman" w:hAnsi="Times New Roman" w:cs="Times New Roman"/>
          <w:sz w:val="28"/>
          <w:szCs w:val="28"/>
        </w:rPr>
        <w:t>теплокровных животных всех видов</w:t>
      </w:r>
      <w:r w:rsidR="000418DF">
        <w:rPr>
          <w:rFonts w:ascii="Times New Roman" w:hAnsi="Times New Roman" w:cs="Times New Roman"/>
          <w:sz w:val="28"/>
          <w:szCs w:val="28"/>
        </w:rPr>
        <w:t xml:space="preserve"> и человека,</w:t>
      </w:r>
      <w:r w:rsidR="00B45C71" w:rsidRPr="00B45C71">
        <w:rPr>
          <w:rFonts w:ascii="Times New Roman" w:hAnsi="Times New Roman" w:cs="Times New Roman"/>
          <w:sz w:val="28"/>
          <w:szCs w:val="28"/>
        </w:rPr>
        <w:t xml:space="preserve"> характеризующаяся поражени</w:t>
      </w:r>
      <w:r w:rsidR="00B45C71">
        <w:rPr>
          <w:rFonts w:ascii="Times New Roman" w:hAnsi="Times New Roman" w:cs="Times New Roman"/>
          <w:sz w:val="28"/>
          <w:szCs w:val="28"/>
        </w:rPr>
        <w:t>ем центральной нервной системы.</w:t>
      </w:r>
    </w:p>
    <w:p w:rsidR="00862DC1" w:rsidRPr="00862DC1" w:rsidRDefault="00862DC1" w:rsidP="00862DC1">
      <w:pPr>
        <w:pStyle w:val="a8"/>
        <w:spacing w:after="0" w:line="240" w:lineRule="auto"/>
        <w:ind w:left="0" w:firstLine="720"/>
        <w:jc w:val="both"/>
        <w:rPr>
          <w:rFonts w:ascii="Times New Roman" w:hAnsi="Times New Roman" w:cs="Times New Roman"/>
          <w:sz w:val="28"/>
          <w:szCs w:val="28"/>
        </w:rPr>
      </w:pPr>
      <w:r w:rsidRPr="00862DC1">
        <w:rPr>
          <w:rFonts w:ascii="Times New Roman" w:hAnsi="Times New Roman" w:cs="Times New Roman"/>
          <w:sz w:val="28"/>
          <w:szCs w:val="28"/>
        </w:rPr>
        <w:t>Инкубационный период болезни составляет от 14 до 60 календарных дней.</w:t>
      </w:r>
      <w:r w:rsidR="00A550BA">
        <w:rPr>
          <w:rFonts w:ascii="Times New Roman" w:hAnsi="Times New Roman" w:cs="Times New Roman"/>
          <w:sz w:val="28"/>
          <w:szCs w:val="28"/>
        </w:rPr>
        <w:t xml:space="preserve"> </w:t>
      </w:r>
      <w:r w:rsidRPr="00862DC1">
        <w:rPr>
          <w:rFonts w:ascii="Times New Roman" w:hAnsi="Times New Roman" w:cs="Times New Roman"/>
          <w:sz w:val="28"/>
          <w:szCs w:val="28"/>
        </w:rPr>
        <w:t>В развитии болезни различаются продромальная стадия, стадия возбуждения и стадия параличей.</w:t>
      </w:r>
    </w:p>
    <w:p w:rsidR="00862DC1" w:rsidRPr="00862DC1" w:rsidRDefault="00862DC1" w:rsidP="00862DC1">
      <w:pPr>
        <w:pStyle w:val="a8"/>
        <w:spacing w:after="0" w:line="240" w:lineRule="auto"/>
        <w:ind w:left="0" w:firstLine="720"/>
        <w:jc w:val="both"/>
        <w:rPr>
          <w:rFonts w:ascii="Times New Roman" w:hAnsi="Times New Roman" w:cs="Times New Roman"/>
          <w:sz w:val="28"/>
          <w:szCs w:val="28"/>
        </w:rPr>
      </w:pPr>
      <w:r w:rsidRPr="00862DC1">
        <w:rPr>
          <w:rFonts w:ascii="Times New Roman" w:hAnsi="Times New Roman" w:cs="Times New Roman"/>
          <w:sz w:val="28"/>
          <w:szCs w:val="28"/>
        </w:rPr>
        <w:t xml:space="preserve">Продромальная стадия (от 12 часов до 3 суток) характеризуется повышением чувствительности восприимчивых животных к шуму, свету, прикосновениям, изменением и снижением аппетита, нарушением зрения, повышением температуры тела. Животные перестают пить, прячутся. Продромальная стадия длится </w:t>
      </w:r>
    </w:p>
    <w:p w:rsidR="00862DC1" w:rsidRPr="00862DC1" w:rsidRDefault="00862DC1" w:rsidP="00862DC1">
      <w:pPr>
        <w:pStyle w:val="a8"/>
        <w:spacing w:after="0" w:line="240" w:lineRule="auto"/>
        <w:ind w:left="0" w:firstLine="720"/>
        <w:jc w:val="both"/>
        <w:rPr>
          <w:rFonts w:ascii="Times New Roman" w:hAnsi="Times New Roman" w:cs="Times New Roman"/>
          <w:sz w:val="28"/>
          <w:szCs w:val="28"/>
        </w:rPr>
      </w:pPr>
      <w:r w:rsidRPr="00862DC1">
        <w:rPr>
          <w:rFonts w:ascii="Times New Roman" w:hAnsi="Times New Roman" w:cs="Times New Roman"/>
          <w:sz w:val="28"/>
          <w:szCs w:val="28"/>
        </w:rPr>
        <w:t xml:space="preserve">Стадия возбуждения (от 3 до 4 суток) характеризуется приступами агрессии, расстройствами чувствительности, </w:t>
      </w:r>
      <w:proofErr w:type="spellStart"/>
      <w:r w:rsidRPr="00862DC1">
        <w:rPr>
          <w:rFonts w:ascii="Times New Roman" w:hAnsi="Times New Roman" w:cs="Times New Roman"/>
          <w:sz w:val="28"/>
          <w:szCs w:val="28"/>
        </w:rPr>
        <w:t>оглумоподобным</w:t>
      </w:r>
      <w:proofErr w:type="spellEnd"/>
      <w:r w:rsidRPr="00862DC1">
        <w:rPr>
          <w:rFonts w:ascii="Times New Roman" w:hAnsi="Times New Roman" w:cs="Times New Roman"/>
          <w:sz w:val="28"/>
          <w:szCs w:val="28"/>
        </w:rPr>
        <w:t xml:space="preserve"> состоянием. Наблюдаются судороги, парезы жевательных мышц и мышц глотки, слюнотечение, сужение зрачков, затрудненное дыхание, учащенные позывы к мочеиспусканию, слабость. </w:t>
      </w:r>
    </w:p>
    <w:p w:rsidR="00862DC1" w:rsidRPr="00862DC1" w:rsidRDefault="00862DC1" w:rsidP="00862DC1">
      <w:pPr>
        <w:pStyle w:val="a8"/>
        <w:spacing w:after="0" w:line="240" w:lineRule="auto"/>
        <w:ind w:left="0" w:firstLine="720"/>
        <w:jc w:val="both"/>
        <w:rPr>
          <w:rFonts w:ascii="Times New Roman" w:hAnsi="Times New Roman" w:cs="Times New Roman"/>
          <w:sz w:val="28"/>
          <w:szCs w:val="28"/>
        </w:rPr>
      </w:pPr>
      <w:r w:rsidRPr="00862DC1">
        <w:rPr>
          <w:rFonts w:ascii="Times New Roman" w:hAnsi="Times New Roman" w:cs="Times New Roman"/>
          <w:sz w:val="28"/>
          <w:szCs w:val="28"/>
        </w:rPr>
        <w:t>Стадия параличей (длится до 4 суток) характеризуется снижением или исчезновением болевой чувствительности, понижением температуры тела, слюнотечением, параличами глотки, языка, мышц челюсти и конечностей.</w:t>
      </w:r>
    </w:p>
    <w:p w:rsidR="00886386" w:rsidRPr="00247E9E" w:rsidRDefault="008E6196" w:rsidP="00247E9E">
      <w:pPr>
        <w:pStyle w:val="a8"/>
        <w:spacing w:after="0" w:line="240" w:lineRule="auto"/>
        <w:ind w:left="0" w:firstLine="720"/>
        <w:jc w:val="both"/>
        <w:rPr>
          <w:rFonts w:ascii="Times New Roman" w:hAnsi="Times New Roman" w:cs="Times New Roman"/>
          <w:sz w:val="28"/>
          <w:szCs w:val="28"/>
        </w:rPr>
      </w:pPr>
      <w:r w:rsidRPr="00B468D4">
        <w:rPr>
          <w:rFonts w:ascii="Times New Roman" w:hAnsi="Times New Roman" w:cs="Times New Roman"/>
          <w:b/>
          <w:sz w:val="28"/>
          <w:szCs w:val="28"/>
        </w:rPr>
        <w:t xml:space="preserve">Исход болезни </w:t>
      </w:r>
      <w:r w:rsidR="00B468D4" w:rsidRPr="00B468D4">
        <w:rPr>
          <w:rFonts w:ascii="Times New Roman" w:hAnsi="Times New Roman" w:cs="Times New Roman"/>
          <w:b/>
          <w:sz w:val="28"/>
          <w:szCs w:val="28"/>
        </w:rPr>
        <w:t xml:space="preserve">100 % </w:t>
      </w:r>
      <w:r w:rsidRPr="00B468D4">
        <w:rPr>
          <w:rFonts w:ascii="Times New Roman" w:hAnsi="Times New Roman" w:cs="Times New Roman"/>
          <w:b/>
          <w:sz w:val="28"/>
          <w:szCs w:val="28"/>
        </w:rPr>
        <w:t>летальн</w:t>
      </w:r>
      <w:r w:rsidR="00B468D4" w:rsidRPr="00B468D4">
        <w:rPr>
          <w:rFonts w:ascii="Times New Roman" w:hAnsi="Times New Roman" w:cs="Times New Roman"/>
          <w:b/>
          <w:sz w:val="28"/>
          <w:szCs w:val="28"/>
        </w:rPr>
        <w:t>ость</w:t>
      </w:r>
      <w:r w:rsidR="00862DC1">
        <w:rPr>
          <w:rFonts w:ascii="Times New Roman" w:hAnsi="Times New Roman" w:cs="Times New Roman"/>
          <w:sz w:val="28"/>
          <w:szCs w:val="28"/>
        </w:rPr>
        <w:t xml:space="preserve">, </w:t>
      </w:r>
      <w:r w:rsidR="00862DC1" w:rsidRPr="00862DC1">
        <w:rPr>
          <w:rFonts w:ascii="Times New Roman" w:hAnsi="Times New Roman" w:cs="Times New Roman"/>
          <w:b/>
          <w:sz w:val="28"/>
          <w:szCs w:val="28"/>
        </w:rPr>
        <w:t>с</w:t>
      </w:r>
      <w:r w:rsidR="00A417F6" w:rsidRPr="00247E9E">
        <w:rPr>
          <w:rFonts w:ascii="Times New Roman" w:hAnsi="Times New Roman" w:cs="Times New Roman"/>
          <w:b/>
          <w:sz w:val="28"/>
          <w:szCs w:val="28"/>
        </w:rPr>
        <w:t>редств лечения</w:t>
      </w:r>
      <w:r w:rsidR="00A737EA" w:rsidRPr="00247E9E">
        <w:rPr>
          <w:rFonts w:ascii="Times New Roman" w:hAnsi="Times New Roman" w:cs="Times New Roman"/>
          <w:b/>
          <w:sz w:val="28"/>
          <w:szCs w:val="28"/>
        </w:rPr>
        <w:t xml:space="preserve"> заболевания не существует</w:t>
      </w:r>
      <w:r w:rsidR="00A737EA" w:rsidRPr="00247E9E">
        <w:rPr>
          <w:rFonts w:ascii="Times New Roman" w:hAnsi="Times New Roman" w:cs="Times New Roman"/>
          <w:sz w:val="28"/>
          <w:szCs w:val="28"/>
        </w:rPr>
        <w:t>!</w:t>
      </w:r>
    </w:p>
    <w:p w:rsidR="00B468D4" w:rsidRDefault="002D12F7" w:rsidP="00CE7BF8">
      <w:pPr>
        <w:pStyle w:val="a8"/>
        <w:spacing w:after="0" w:line="240" w:lineRule="auto"/>
        <w:ind w:left="0" w:firstLine="720"/>
        <w:jc w:val="both"/>
        <w:rPr>
          <w:rFonts w:ascii="Times New Roman" w:hAnsi="Times New Roman" w:cs="Times New Roman"/>
          <w:sz w:val="28"/>
          <w:szCs w:val="28"/>
        </w:rPr>
      </w:pPr>
      <w:r w:rsidRPr="002D12F7">
        <w:rPr>
          <w:rFonts w:ascii="Times New Roman" w:hAnsi="Times New Roman" w:cs="Times New Roman"/>
          <w:sz w:val="28"/>
          <w:szCs w:val="28"/>
        </w:rPr>
        <w:t xml:space="preserve">Источником возбудителя являются больные и находящиеся в инкубационном периоде болезни восприимчивые животные. </w:t>
      </w:r>
    </w:p>
    <w:p w:rsidR="002D12F7" w:rsidRDefault="002D12F7" w:rsidP="00CE7BF8">
      <w:pPr>
        <w:pStyle w:val="a8"/>
        <w:spacing w:after="0" w:line="240" w:lineRule="auto"/>
        <w:ind w:left="0" w:firstLine="720"/>
        <w:jc w:val="both"/>
        <w:rPr>
          <w:rFonts w:ascii="Times New Roman" w:hAnsi="Times New Roman" w:cs="Times New Roman"/>
          <w:sz w:val="28"/>
          <w:szCs w:val="28"/>
        </w:rPr>
      </w:pPr>
      <w:r w:rsidRPr="002D12F7">
        <w:rPr>
          <w:rFonts w:ascii="Times New Roman" w:hAnsi="Times New Roman" w:cs="Times New Roman"/>
          <w:sz w:val="28"/>
          <w:szCs w:val="28"/>
        </w:rPr>
        <w:t>Резервуаром возбудителя являются восприимчивые животные се</w:t>
      </w:r>
      <w:r>
        <w:rPr>
          <w:rFonts w:ascii="Times New Roman" w:hAnsi="Times New Roman" w:cs="Times New Roman"/>
          <w:sz w:val="28"/>
          <w:szCs w:val="28"/>
        </w:rPr>
        <w:t>мейств псовых, кошачьих, куньих</w:t>
      </w:r>
      <w:r w:rsidR="00684180">
        <w:rPr>
          <w:rFonts w:ascii="Times New Roman" w:hAnsi="Times New Roman" w:cs="Times New Roman"/>
          <w:sz w:val="28"/>
          <w:szCs w:val="28"/>
        </w:rPr>
        <w:t xml:space="preserve">. </w:t>
      </w:r>
      <w:r w:rsidR="00684180" w:rsidRPr="00684180">
        <w:rPr>
          <w:rFonts w:ascii="Times New Roman" w:hAnsi="Times New Roman" w:cs="Times New Roman"/>
          <w:sz w:val="28"/>
          <w:szCs w:val="28"/>
        </w:rPr>
        <w:t xml:space="preserve">Повышенной восприимчивостью </w:t>
      </w:r>
      <w:r w:rsidR="00684180">
        <w:rPr>
          <w:rFonts w:ascii="Times New Roman" w:hAnsi="Times New Roman" w:cs="Times New Roman"/>
          <w:sz w:val="28"/>
          <w:szCs w:val="28"/>
        </w:rPr>
        <w:t xml:space="preserve">к заболеванию </w:t>
      </w:r>
      <w:r w:rsidR="00684180" w:rsidRPr="00684180">
        <w:rPr>
          <w:rFonts w:ascii="Times New Roman" w:hAnsi="Times New Roman" w:cs="Times New Roman"/>
          <w:sz w:val="28"/>
          <w:szCs w:val="28"/>
        </w:rPr>
        <w:t>отличаются дикие представители семейства собачьих (лисица, волк, енотовидная собака), летучие мыши, грызуны многих видов</w:t>
      </w:r>
      <w:r w:rsidR="00247E9E">
        <w:rPr>
          <w:rFonts w:ascii="Times New Roman" w:hAnsi="Times New Roman" w:cs="Times New Roman"/>
          <w:sz w:val="28"/>
          <w:szCs w:val="28"/>
        </w:rPr>
        <w:t>.</w:t>
      </w:r>
    </w:p>
    <w:p w:rsidR="00D30B8F" w:rsidRDefault="00247E9E" w:rsidP="00CE7BF8">
      <w:pPr>
        <w:pStyle w:val="a8"/>
        <w:spacing w:after="0" w:line="240" w:lineRule="auto"/>
        <w:ind w:left="0" w:firstLine="720"/>
        <w:jc w:val="both"/>
        <w:rPr>
          <w:rFonts w:ascii="Times New Roman" w:hAnsi="Times New Roman" w:cs="Times New Roman"/>
          <w:sz w:val="28"/>
          <w:szCs w:val="28"/>
        </w:rPr>
      </w:pPr>
      <w:r w:rsidRPr="00247E9E">
        <w:rPr>
          <w:rFonts w:ascii="Times New Roman" w:hAnsi="Times New Roman" w:cs="Times New Roman"/>
          <w:sz w:val="28"/>
          <w:szCs w:val="28"/>
        </w:rPr>
        <w:t>Передача возбудителя осуществляется контактным путем (при покусе больным восприимчивым животным или при попадании его слюны на поврежденную кожу или слизистую оболочку). Факторами передачи возбудителя являются слюна больных восприимчивых животных, трупы павших от бешенства восприимчивых животных, материально-технические средства и объекты внешней среды, контаминированные возбудителем.</w:t>
      </w:r>
    </w:p>
    <w:p w:rsidR="00F217ED" w:rsidRDefault="007D42CA" w:rsidP="00CE7BF8">
      <w:pPr>
        <w:pStyle w:val="a8"/>
        <w:spacing w:after="0" w:line="240" w:lineRule="auto"/>
        <w:ind w:left="0" w:firstLine="720"/>
        <w:jc w:val="both"/>
        <w:rPr>
          <w:rFonts w:ascii="Times New Roman" w:hAnsi="Times New Roman" w:cs="Times New Roman"/>
          <w:sz w:val="28"/>
          <w:szCs w:val="28"/>
        </w:rPr>
      </w:pPr>
      <w:hyperlink r:id="rId8" w:history="1">
        <w:r w:rsidR="001C731F" w:rsidRPr="007D42CA">
          <w:rPr>
            <w:rStyle w:val="a9"/>
            <w:rFonts w:ascii="Times New Roman" w:hAnsi="Times New Roman" w:cs="Times New Roman"/>
            <w:b/>
            <w:sz w:val="28"/>
            <w:szCs w:val="28"/>
          </w:rPr>
          <w:t>Обязательная в</w:t>
        </w:r>
        <w:r w:rsidR="00F217ED" w:rsidRPr="007D42CA">
          <w:rPr>
            <w:rStyle w:val="a9"/>
            <w:rFonts w:ascii="Times New Roman" w:hAnsi="Times New Roman" w:cs="Times New Roman"/>
            <w:b/>
            <w:sz w:val="28"/>
            <w:szCs w:val="28"/>
          </w:rPr>
          <w:t>акцинация против бешенства</w:t>
        </w:r>
      </w:hyperlink>
      <w:bookmarkStart w:id="0" w:name="_GoBack"/>
      <w:bookmarkEnd w:id="0"/>
      <w:r w:rsidR="00F217ED" w:rsidRPr="00247E9E">
        <w:rPr>
          <w:rFonts w:ascii="Times New Roman" w:hAnsi="Times New Roman" w:cs="Times New Roman"/>
          <w:b/>
          <w:sz w:val="28"/>
          <w:szCs w:val="28"/>
        </w:rPr>
        <w:t xml:space="preserve"> является единственным способ</w:t>
      </w:r>
      <w:r w:rsidR="000418DF">
        <w:rPr>
          <w:rFonts w:ascii="Times New Roman" w:hAnsi="Times New Roman" w:cs="Times New Roman"/>
          <w:b/>
          <w:sz w:val="28"/>
          <w:szCs w:val="28"/>
        </w:rPr>
        <w:t>ом</w:t>
      </w:r>
      <w:r w:rsidR="00F217ED" w:rsidRPr="00247E9E">
        <w:rPr>
          <w:rFonts w:ascii="Times New Roman" w:hAnsi="Times New Roman" w:cs="Times New Roman"/>
          <w:b/>
          <w:sz w:val="28"/>
          <w:szCs w:val="28"/>
        </w:rPr>
        <w:t xml:space="preserve"> защиты питомца от </w:t>
      </w:r>
      <w:r w:rsidR="001C731F" w:rsidRPr="00247E9E">
        <w:rPr>
          <w:rFonts w:ascii="Times New Roman" w:hAnsi="Times New Roman" w:cs="Times New Roman"/>
          <w:b/>
          <w:sz w:val="28"/>
          <w:szCs w:val="28"/>
        </w:rPr>
        <w:t>особо опасного заболевая</w:t>
      </w:r>
      <w:r w:rsidR="009C5E8D">
        <w:rPr>
          <w:rFonts w:ascii="Times New Roman" w:hAnsi="Times New Roman" w:cs="Times New Roman"/>
          <w:b/>
          <w:sz w:val="28"/>
          <w:szCs w:val="28"/>
        </w:rPr>
        <w:t>,</w:t>
      </w:r>
      <w:r w:rsidR="001C731F" w:rsidRPr="00247E9E">
        <w:rPr>
          <w:rFonts w:ascii="Times New Roman" w:hAnsi="Times New Roman" w:cs="Times New Roman"/>
          <w:b/>
          <w:sz w:val="28"/>
          <w:szCs w:val="28"/>
        </w:rPr>
        <w:t xml:space="preserve"> общего для человека и животных - бешенства</w:t>
      </w:r>
      <w:r w:rsidR="001C731F">
        <w:rPr>
          <w:rFonts w:ascii="Times New Roman" w:hAnsi="Times New Roman" w:cs="Times New Roman"/>
          <w:sz w:val="28"/>
          <w:szCs w:val="28"/>
        </w:rPr>
        <w:t>!</w:t>
      </w:r>
    </w:p>
    <w:p w:rsidR="00B211E0" w:rsidRPr="00B211E0" w:rsidRDefault="00B211E0" w:rsidP="00B211E0">
      <w:pPr>
        <w:pStyle w:val="a8"/>
        <w:spacing w:after="0" w:line="240" w:lineRule="auto"/>
        <w:ind w:left="0" w:firstLine="720"/>
        <w:jc w:val="both"/>
        <w:rPr>
          <w:rFonts w:ascii="Times New Roman" w:hAnsi="Times New Roman" w:cs="Times New Roman"/>
          <w:sz w:val="28"/>
          <w:szCs w:val="28"/>
        </w:rPr>
      </w:pPr>
      <w:r w:rsidRPr="009868F1">
        <w:rPr>
          <w:rFonts w:ascii="Times New Roman" w:hAnsi="Times New Roman" w:cs="Times New Roman"/>
          <w:sz w:val="28"/>
          <w:szCs w:val="28"/>
        </w:rPr>
        <w:t xml:space="preserve"> </w:t>
      </w:r>
      <w:hyperlink r:id="rId9" w:history="1">
        <w:r w:rsidRPr="009868F1">
          <w:rPr>
            <w:rStyle w:val="a9"/>
            <w:rFonts w:ascii="Times New Roman" w:hAnsi="Times New Roman" w:cs="Times New Roman"/>
            <w:sz w:val="28"/>
            <w:szCs w:val="28"/>
          </w:rPr>
          <w:t>«Всё, что нужно знать о вакцинации против бешенства»</w:t>
        </w:r>
      </w:hyperlink>
      <w:r w:rsidR="009868F1" w:rsidRPr="009868F1">
        <w:t xml:space="preserve"> </w:t>
      </w:r>
      <w:r w:rsidR="009868F1" w:rsidRPr="009868F1">
        <w:rPr>
          <w:rFonts w:ascii="Times New Roman" w:hAnsi="Times New Roman" w:cs="Times New Roman"/>
          <w:sz w:val="28"/>
          <w:szCs w:val="28"/>
        </w:rPr>
        <w:t>(</w:t>
      </w:r>
      <w:r w:rsidR="009868F1" w:rsidRPr="009868F1">
        <w:rPr>
          <w:rFonts w:ascii="Times New Roman" w:hAnsi="Times New Roman" w:cs="Times New Roman"/>
          <w:i/>
          <w:sz w:val="28"/>
          <w:szCs w:val="28"/>
        </w:rPr>
        <w:t>инфографика в формате видео MP4</w:t>
      </w:r>
      <w:r w:rsidR="009868F1" w:rsidRPr="009868F1">
        <w:rPr>
          <w:rFonts w:ascii="Times New Roman" w:hAnsi="Times New Roman" w:cs="Times New Roman"/>
          <w:sz w:val="28"/>
          <w:szCs w:val="28"/>
        </w:rPr>
        <w:t>).</w:t>
      </w:r>
    </w:p>
    <w:p w:rsidR="001C731F" w:rsidRDefault="00653C78" w:rsidP="002B2F5C">
      <w:pPr>
        <w:pStyle w:val="a8"/>
        <w:spacing w:after="0" w:line="240" w:lineRule="auto"/>
        <w:ind w:left="0" w:firstLine="720"/>
        <w:jc w:val="both"/>
        <w:rPr>
          <w:rFonts w:ascii="Times New Roman" w:hAnsi="Times New Roman" w:cs="Times New Roman"/>
          <w:sz w:val="28"/>
          <w:szCs w:val="28"/>
        </w:rPr>
      </w:pPr>
      <w:r w:rsidRPr="00653C78">
        <w:rPr>
          <w:rFonts w:ascii="Times New Roman" w:hAnsi="Times New Roman" w:cs="Times New Roman"/>
          <w:sz w:val="28"/>
          <w:szCs w:val="28"/>
        </w:rPr>
        <w:t>Прививка против бешенства эффективна и безопасна для животного.</w:t>
      </w:r>
      <w:r>
        <w:rPr>
          <w:rFonts w:ascii="Times New Roman" w:hAnsi="Times New Roman" w:cs="Times New Roman"/>
          <w:sz w:val="28"/>
          <w:szCs w:val="28"/>
        </w:rPr>
        <w:t xml:space="preserve"> </w:t>
      </w:r>
      <w:r w:rsidR="001C731F" w:rsidRPr="001C731F">
        <w:rPr>
          <w:rFonts w:ascii="Times New Roman" w:hAnsi="Times New Roman" w:cs="Times New Roman"/>
          <w:sz w:val="28"/>
          <w:szCs w:val="28"/>
        </w:rPr>
        <w:t xml:space="preserve">Москвичи могут сделать </w:t>
      </w:r>
      <w:hyperlink r:id="rId10" w:history="1">
        <w:r w:rsidR="001C731F" w:rsidRPr="001C731F">
          <w:rPr>
            <w:rStyle w:val="a9"/>
            <w:rFonts w:ascii="Times New Roman" w:hAnsi="Times New Roman" w:cs="Times New Roman"/>
            <w:sz w:val="28"/>
            <w:szCs w:val="28"/>
          </w:rPr>
          <w:t>бесплатную вакцинацию питомцу</w:t>
        </w:r>
      </w:hyperlink>
      <w:r w:rsidR="001C731F" w:rsidRPr="001C731F">
        <w:rPr>
          <w:rFonts w:ascii="Times New Roman" w:hAnsi="Times New Roman" w:cs="Times New Roman"/>
          <w:sz w:val="28"/>
          <w:szCs w:val="28"/>
        </w:rPr>
        <w:t xml:space="preserve"> в столичных </w:t>
      </w:r>
      <w:r w:rsidR="001C731F" w:rsidRPr="001C731F">
        <w:rPr>
          <w:rFonts w:ascii="Times New Roman" w:hAnsi="Times New Roman" w:cs="Times New Roman"/>
          <w:sz w:val="28"/>
          <w:szCs w:val="28"/>
        </w:rPr>
        <w:lastRenderedPageBreak/>
        <w:t>государственных ветеринарных клиниках</w:t>
      </w:r>
      <w:r w:rsidR="001C731F">
        <w:rPr>
          <w:rFonts w:ascii="Times New Roman" w:hAnsi="Times New Roman" w:cs="Times New Roman"/>
          <w:sz w:val="28"/>
          <w:szCs w:val="28"/>
        </w:rPr>
        <w:t xml:space="preserve"> или</w:t>
      </w:r>
      <w:r w:rsidR="001C731F" w:rsidRPr="001C731F">
        <w:t xml:space="preserve"> </w:t>
      </w:r>
      <w:r w:rsidR="001C731F" w:rsidRPr="001C731F">
        <w:rPr>
          <w:rFonts w:ascii="Times New Roman" w:hAnsi="Times New Roman" w:cs="Times New Roman"/>
          <w:sz w:val="28"/>
          <w:szCs w:val="28"/>
        </w:rPr>
        <w:t>вызвать ветеринарного</w:t>
      </w:r>
      <w:r w:rsidR="00147632">
        <w:rPr>
          <w:rFonts w:ascii="Times New Roman" w:hAnsi="Times New Roman" w:cs="Times New Roman"/>
          <w:sz w:val="28"/>
          <w:szCs w:val="28"/>
        </w:rPr>
        <w:t xml:space="preserve">           </w:t>
      </w:r>
      <w:r w:rsidR="001C731F" w:rsidRPr="001C731F">
        <w:rPr>
          <w:rFonts w:ascii="Times New Roman" w:hAnsi="Times New Roman" w:cs="Times New Roman"/>
          <w:sz w:val="28"/>
          <w:szCs w:val="28"/>
        </w:rPr>
        <w:t xml:space="preserve"> врача на дом</w:t>
      </w:r>
      <w:r w:rsidR="001C731F">
        <w:rPr>
          <w:rFonts w:ascii="Times New Roman" w:hAnsi="Times New Roman" w:cs="Times New Roman"/>
          <w:sz w:val="28"/>
          <w:szCs w:val="28"/>
        </w:rPr>
        <w:t>.</w:t>
      </w:r>
    </w:p>
    <w:p w:rsidR="007E7C8D" w:rsidRDefault="001C731F" w:rsidP="002B2F5C">
      <w:pPr>
        <w:pStyle w:val="a8"/>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Также д</w:t>
      </w:r>
      <w:r w:rsidR="002B2F5C" w:rsidRPr="002B2F5C">
        <w:rPr>
          <w:rFonts w:ascii="Times New Roman" w:hAnsi="Times New Roman" w:cs="Times New Roman"/>
          <w:sz w:val="28"/>
          <w:szCs w:val="28"/>
        </w:rPr>
        <w:t xml:space="preserve">ля удобства </w:t>
      </w:r>
      <w:r w:rsidR="002B2F5C">
        <w:rPr>
          <w:rFonts w:ascii="Times New Roman" w:hAnsi="Times New Roman" w:cs="Times New Roman"/>
          <w:sz w:val="28"/>
          <w:szCs w:val="28"/>
        </w:rPr>
        <w:t>владельцев домашних животных в каждом административном округе города Москвы в</w:t>
      </w:r>
      <w:r w:rsidR="007E7C8D" w:rsidRPr="007E7C8D">
        <w:rPr>
          <w:rFonts w:ascii="Times New Roman" w:hAnsi="Times New Roman" w:cs="Times New Roman"/>
          <w:sz w:val="28"/>
          <w:szCs w:val="28"/>
        </w:rPr>
        <w:t xml:space="preserve"> шаговой доступности, в том числе на</w:t>
      </w:r>
      <w:r w:rsidR="00F217ED">
        <w:rPr>
          <w:rFonts w:ascii="Times New Roman" w:hAnsi="Times New Roman" w:cs="Times New Roman"/>
          <w:sz w:val="28"/>
          <w:szCs w:val="28"/>
        </w:rPr>
        <w:t xml:space="preserve"> площадках для выгула животных</w:t>
      </w:r>
      <w:r w:rsidR="005250AA">
        <w:rPr>
          <w:rFonts w:ascii="Times New Roman" w:hAnsi="Times New Roman" w:cs="Times New Roman"/>
          <w:sz w:val="28"/>
          <w:szCs w:val="28"/>
        </w:rPr>
        <w:t xml:space="preserve"> ежегодно</w:t>
      </w:r>
      <w:r>
        <w:rPr>
          <w:rFonts w:ascii="Times New Roman" w:hAnsi="Times New Roman" w:cs="Times New Roman"/>
          <w:sz w:val="28"/>
          <w:szCs w:val="28"/>
        </w:rPr>
        <w:t xml:space="preserve"> организуются</w:t>
      </w:r>
      <w:r w:rsidRPr="001C731F">
        <w:t xml:space="preserve"> </w:t>
      </w:r>
      <w:r w:rsidRPr="001C731F">
        <w:rPr>
          <w:rFonts w:ascii="Times New Roman" w:hAnsi="Times New Roman" w:cs="Times New Roman"/>
          <w:sz w:val="28"/>
          <w:szCs w:val="28"/>
        </w:rPr>
        <w:t>мобильные прививочные пункты</w:t>
      </w:r>
      <w:r>
        <w:rPr>
          <w:rFonts w:ascii="Times New Roman" w:hAnsi="Times New Roman" w:cs="Times New Roman"/>
          <w:sz w:val="28"/>
          <w:szCs w:val="28"/>
        </w:rPr>
        <w:t>.</w:t>
      </w:r>
    </w:p>
    <w:p w:rsidR="00174DB0" w:rsidRDefault="002B2F5C" w:rsidP="001C731F">
      <w:pPr>
        <w:pStyle w:val="a8"/>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С п</w:t>
      </w:r>
      <w:r w:rsidR="00174DB0" w:rsidRPr="00174DB0">
        <w:rPr>
          <w:rFonts w:ascii="Times New Roman" w:hAnsi="Times New Roman" w:cs="Times New Roman"/>
          <w:sz w:val="28"/>
          <w:szCs w:val="28"/>
        </w:rPr>
        <w:t>ереч</w:t>
      </w:r>
      <w:r>
        <w:rPr>
          <w:rFonts w:ascii="Times New Roman" w:hAnsi="Times New Roman" w:cs="Times New Roman"/>
          <w:sz w:val="28"/>
          <w:szCs w:val="28"/>
        </w:rPr>
        <w:t>нем</w:t>
      </w:r>
      <w:r w:rsidR="00174DB0" w:rsidRPr="00174DB0">
        <w:rPr>
          <w:rFonts w:ascii="Times New Roman" w:hAnsi="Times New Roman" w:cs="Times New Roman"/>
          <w:sz w:val="28"/>
          <w:szCs w:val="28"/>
        </w:rPr>
        <w:t xml:space="preserve"> адресов и врем</w:t>
      </w:r>
      <w:r>
        <w:rPr>
          <w:rFonts w:ascii="Times New Roman" w:hAnsi="Times New Roman" w:cs="Times New Roman"/>
          <w:sz w:val="28"/>
          <w:szCs w:val="28"/>
        </w:rPr>
        <w:t>ен</w:t>
      </w:r>
      <w:r w:rsidR="009C5E8D">
        <w:rPr>
          <w:rFonts w:ascii="Times New Roman" w:hAnsi="Times New Roman" w:cs="Times New Roman"/>
          <w:sz w:val="28"/>
          <w:szCs w:val="28"/>
        </w:rPr>
        <w:t>ем</w:t>
      </w:r>
      <w:r w:rsidR="00174DB0" w:rsidRPr="00174DB0">
        <w:rPr>
          <w:rFonts w:ascii="Times New Roman" w:hAnsi="Times New Roman" w:cs="Times New Roman"/>
          <w:sz w:val="28"/>
          <w:szCs w:val="28"/>
        </w:rPr>
        <w:t xml:space="preserve"> проведения </w:t>
      </w:r>
      <w:r w:rsidR="00F217ED">
        <w:rPr>
          <w:rFonts w:ascii="Times New Roman" w:hAnsi="Times New Roman" w:cs="Times New Roman"/>
          <w:sz w:val="28"/>
          <w:szCs w:val="28"/>
        </w:rPr>
        <w:t xml:space="preserve">прививочных пунктов </w:t>
      </w:r>
      <w:r w:rsidR="009C5E8D">
        <w:rPr>
          <w:rFonts w:ascii="Times New Roman" w:hAnsi="Times New Roman" w:cs="Times New Roman"/>
          <w:sz w:val="28"/>
          <w:szCs w:val="28"/>
        </w:rPr>
        <w:t xml:space="preserve">возможно ознакомиться </w:t>
      </w:r>
      <w:r w:rsidR="00174DB0" w:rsidRPr="00174DB0">
        <w:rPr>
          <w:rFonts w:ascii="Times New Roman" w:hAnsi="Times New Roman" w:cs="Times New Roman"/>
          <w:sz w:val="28"/>
          <w:szCs w:val="28"/>
        </w:rPr>
        <w:t xml:space="preserve">на странице Комитета ветеринарии города Москвы на </w:t>
      </w:r>
      <w:r w:rsidR="00F217ED" w:rsidRPr="00F217ED">
        <w:rPr>
          <w:rFonts w:ascii="Times New Roman" w:hAnsi="Times New Roman" w:cs="Times New Roman"/>
          <w:sz w:val="28"/>
          <w:szCs w:val="28"/>
        </w:rPr>
        <w:t>официальном сайте Мэра и Правительства Москвы</w:t>
      </w:r>
      <w:r w:rsidR="009C5E8D">
        <w:rPr>
          <w:rFonts w:ascii="Times New Roman" w:hAnsi="Times New Roman" w:cs="Times New Roman"/>
          <w:sz w:val="28"/>
          <w:szCs w:val="28"/>
        </w:rPr>
        <w:t xml:space="preserve"> </w:t>
      </w:r>
      <w:r w:rsidR="009C5E8D" w:rsidRPr="00F217ED">
        <w:rPr>
          <w:rFonts w:ascii="Times New Roman" w:hAnsi="Times New Roman" w:cs="Times New Roman"/>
          <w:sz w:val="28"/>
          <w:szCs w:val="28"/>
        </w:rPr>
        <w:t xml:space="preserve">в разделе </w:t>
      </w:r>
      <w:r w:rsidR="009C5E8D">
        <w:rPr>
          <w:rFonts w:ascii="Times New Roman" w:hAnsi="Times New Roman" w:cs="Times New Roman"/>
          <w:sz w:val="28"/>
          <w:szCs w:val="28"/>
        </w:rPr>
        <w:t xml:space="preserve">«Деятельность» - </w:t>
      </w:r>
      <w:hyperlink r:id="rId11" w:history="1">
        <w:r w:rsidR="009C5E8D" w:rsidRPr="00F217ED">
          <w:rPr>
            <w:rStyle w:val="a9"/>
            <w:rFonts w:ascii="Times New Roman" w:hAnsi="Times New Roman" w:cs="Times New Roman"/>
            <w:sz w:val="28"/>
            <w:szCs w:val="28"/>
          </w:rPr>
          <w:t>«График прививочных пунктов»</w:t>
        </w:r>
      </w:hyperlink>
      <w:r w:rsidR="006F1FA0">
        <w:rPr>
          <w:rStyle w:val="a9"/>
          <w:rFonts w:ascii="Times New Roman" w:hAnsi="Times New Roman" w:cs="Times New Roman"/>
          <w:sz w:val="28"/>
          <w:szCs w:val="28"/>
        </w:rPr>
        <w:t>.</w:t>
      </w:r>
    </w:p>
    <w:p w:rsidR="00061647" w:rsidRDefault="006D0E8E" w:rsidP="00061647">
      <w:pPr>
        <w:pStyle w:val="a8"/>
        <w:spacing w:after="0" w:line="240" w:lineRule="auto"/>
        <w:ind w:left="0" w:firstLine="720"/>
        <w:jc w:val="both"/>
        <w:rPr>
          <w:rFonts w:ascii="Times New Roman" w:hAnsi="Times New Roman" w:cs="Times New Roman"/>
          <w:sz w:val="28"/>
          <w:szCs w:val="28"/>
        </w:rPr>
      </w:pPr>
      <w:r w:rsidRPr="006D0E8E">
        <w:rPr>
          <w:rFonts w:ascii="Times New Roman" w:hAnsi="Times New Roman" w:cs="Times New Roman"/>
          <w:sz w:val="28"/>
          <w:szCs w:val="28"/>
        </w:rPr>
        <w:t xml:space="preserve">В случае нанесения </w:t>
      </w:r>
      <w:r>
        <w:rPr>
          <w:rFonts w:ascii="Times New Roman" w:hAnsi="Times New Roman" w:cs="Times New Roman"/>
          <w:sz w:val="28"/>
          <w:szCs w:val="28"/>
        </w:rPr>
        <w:t>домашним животным</w:t>
      </w:r>
      <w:r w:rsidR="00061647">
        <w:rPr>
          <w:rFonts w:ascii="Times New Roman" w:hAnsi="Times New Roman" w:cs="Times New Roman"/>
          <w:sz w:val="28"/>
          <w:szCs w:val="28"/>
        </w:rPr>
        <w:t xml:space="preserve">, </w:t>
      </w:r>
      <w:proofErr w:type="spellStart"/>
      <w:r w:rsidR="00061647">
        <w:rPr>
          <w:rFonts w:ascii="Times New Roman" w:hAnsi="Times New Roman" w:cs="Times New Roman"/>
          <w:sz w:val="28"/>
          <w:szCs w:val="28"/>
        </w:rPr>
        <w:t>содержащ</w:t>
      </w:r>
      <w:r w:rsidR="006C27D8">
        <w:rPr>
          <w:rFonts w:ascii="Times New Roman" w:hAnsi="Times New Roman" w:cs="Times New Roman"/>
          <w:sz w:val="28"/>
          <w:szCs w:val="28"/>
        </w:rPr>
        <w:t>имся</w:t>
      </w:r>
      <w:r w:rsidR="00061647">
        <w:rPr>
          <w:rFonts w:ascii="Times New Roman" w:hAnsi="Times New Roman" w:cs="Times New Roman"/>
          <w:sz w:val="28"/>
          <w:szCs w:val="28"/>
        </w:rPr>
        <w:t>на</w:t>
      </w:r>
      <w:proofErr w:type="spellEnd"/>
      <w:r w:rsidR="00061647">
        <w:rPr>
          <w:rFonts w:ascii="Times New Roman" w:hAnsi="Times New Roman" w:cs="Times New Roman"/>
          <w:sz w:val="28"/>
          <w:szCs w:val="28"/>
        </w:rPr>
        <w:t xml:space="preserve"> территории города Москвы,</w:t>
      </w:r>
      <w:r>
        <w:rPr>
          <w:rFonts w:ascii="Times New Roman" w:hAnsi="Times New Roman" w:cs="Times New Roman"/>
          <w:sz w:val="28"/>
          <w:szCs w:val="28"/>
        </w:rPr>
        <w:t xml:space="preserve"> </w:t>
      </w:r>
      <w:r w:rsidRPr="006D0E8E">
        <w:rPr>
          <w:rFonts w:ascii="Times New Roman" w:hAnsi="Times New Roman" w:cs="Times New Roman"/>
          <w:sz w:val="28"/>
          <w:szCs w:val="28"/>
        </w:rPr>
        <w:t xml:space="preserve">покусов </w:t>
      </w:r>
      <w:r>
        <w:rPr>
          <w:rFonts w:ascii="Times New Roman" w:hAnsi="Times New Roman" w:cs="Times New Roman"/>
          <w:sz w:val="28"/>
          <w:szCs w:val="28"/>
        </w:rPr>
        <w:t xml:space="preserve">животным и (или) </w:t>
      </w:r>
      <w:r w:rsidRPr="006D0E8E">
        <w:rPr>
          <w:rFonts w:ascii="Times New Roman" w:hAnsi="Times New Roman" w:cs="Times New Roman"/>
          <w:sz w:val="28"/>
          <w:szCs w:val="28"/>
        </w:rPr>
        <w:t xml:space="preserve">человеку </w:t>
      </w:r>
      <w:r>
        <w:rPr>
          <w:rFonts w:ascii="Times New Roman" w:hAnsi="Times New Roman" w:cs="Times New Roman"/>
          <w:sz w:val="28"/>
          <w:szCs w:val="28"/>
        </w:rPr>
        <w:t xml:space="preserve">необходимо </w:t>
      </w:r>
      <w:r w:rsidRPr="005250AA">
        <w:rPr>
          <w:rFonts w:ascii="Times New Roman" w:hAnsi="Times New Roman" w:cs="Times New Roman"/>
          <w:b/>
          <w:sz w:val="28"/>
          <w:szCs w:val="28"/>
        </w:rPr>
        <w:t>в течение 12 часов</w:t>
      </w:r>
      <w:r w:rsidR="00C30B96" w:rsidRPr="005250AA">
        <w:rPr>
          <w:rFonts w:ascii="Times New Roman" w:hAnsi="Times New Roman" w:cs="Times New Roman"/>
          <w:b/>
          <w:sz w:val="28"/>
          <w:szCs w:val="28"/>
        </w:rPr>
        <w:t xml:space="preserve"> </w:t>
      </w:r>
      <w:r w:rsidRPr="00061647">
        <w:rPr>
          <w:rFonts w:ascii="Times New Roman" w:hAnsi="Times New Roman" w:cs="Times New Roman"/>
          <w:b/>
          <w:sz w:val="28"/>
          <w:szCs w:val="28"/>
        </w:rPr>
        <w:t>после нанесения покусов</w:t>
      </w:r>
      <w:r w:rsidR="00061647">
        <w:rPr>
          <w:rFonts w:ascii="Times New Roman" w:hAnsi="Times New Roman" w:cs="Times New Roman"/>
          <w:sz w:val="28"/>
          <w:szCs w:val="28"/>
        </w:rPr>
        <w:t xml:space="preserve"> </w:t>
      </w:r>
      <w:r w:rsidRPr="00061647">
        <w:rPr>
          <w:rFonts w:ascii="Times New Roman" w:hAnsi="Times New Roman" w:cs="Times New Roman"/>
          <w:b/>
          <w:sz w:val="28"/>
          <w:szCs w:val="28"/>
        </w:rPr>
        <w:t>доставить покусавшее животное в</w:t>
      </w:r>
      <w:r w:rsidRPr="006D0E8E">
        <w:rPr>
          <w:rFonts w:ascii="Times New Roman" w:hAnsi="Times New Roman" w:cs="Times New Roman"/>
          <w:sz w:val="28"/>
          <w:szCs w:val="28"/>
        </w:rPr>
        <w:t xml:space="preserve"> </w:t>
      </w:r>
      <w:hyperlink r:id="rId12" w:history="1">
        <w:r w:rsidRPr="00042691">
          <w:rPr>
            <w:rStyle w:val="a9"/>
            <w:rFonts w:ascii="Times New Roman" w:hAnsi="Times New Roman" w:cs="Times New Roman"/>
            <w:sz w:val="28"/>
            <w:szCs w:val="28"/>
          </w:rPr>
          <w:t>государственное ветеринарное учреждение</w:t>
        </w:r>
        <w:r w:rsidR="00061647" w:rsidRPr="00042691">
          <w:rPr>
            <w:rStyle w:val="a9"/>
            <w:rFonts w:ascii="Times New Roman" w:hAnsi="Times New Roman" w:cs="Times New Roman"/>
            <w:sz w:val="28"/>
            <w:szCs w:val="28"/>
          </w:rPr>
          <w:t xml:space="preserve"> города Москвы</w:t>
        </w:r>
      </w:hyperlink>
      <w:r w:rsidR="00100EF5" w:rsidRPr="00042691">
        <w:rPr>
          <w:rFonts w:ascii="Times New Roman" w:hAnsi="Times New Roman" w:cs="Times New Roman"/>
          <w:sz w:val="28"/>
          <w:szCs w:val="28"/>
        </w:rPr>
        <w:t>,</w:t>
      </w:r>
      <w:r w:rsidR="00100EF5" w:rsidRPr="00100EF5">
        <w:rPr>
          <w:rFonts w:ascii="Times New Roman" w:hAnsi="Times New Roman" w:cs="Times New Roman"/>
          <w:sz w:val="28"/>
          <w:szCs w:val="28"/>
        </w:rPr>
        <w:t xml:space="preserve"> осуществляющие деятельность в каждом административном округе города Москвы,</w:t>
      </w:r>
      <w:r w:rsidRPr="006D0E8E">
        <w:rPr>
          <w:rFonts w:ascii="Times New Roman" w:hAnsi="Times New Roman" w:cs="Times New Roman"/>
          <w:sz w:val="28"/>
          <w:szCs w:val="28"/>
        </w:rPr>
        <w:t xml:space="preserve"> для клинического осмотра </w:t>
      </w:r>
      <w:r>
        <w:rPr>
          <w:rFonts w:ascii="Times New Roman" w:hAnsi="Times New Roman" w:cs="Times New Roman"/>
          <w:sz w:val="28"/>
          <w:szCs w:val="28"/>
        </w:rPr>
        <w:t xml:space="preserve">ветеринарным врачом и </w:t>
      </w:r>
      <w:r w:rsidRPr="006D0E8E">
        <w:rPr>
          <w:rFonts w:ascii="Times New Roman" w:hAnsi="Times New Roman" w:cs="Times New Roman"/>
          <w:sz w:val="28"/>
          <w:szCs w:val="28"/>
        </w:rPr>
        <w:t xml:space="preserve">организации изолированного содержания </w:t>
      </w:r>
      <w:r w:rsidR="00061647">
        <w:rPr>
          <w:rFonts w:ascii="Times New Roman" w:hAnsi="Times New Roman" w:cs="Times New Roman"/>
          <w:sz w:val="28"/>
          <w:szCs w:val="28"/>
        </w:rPr>
        <w:t xml:space="preserve">(карантинирования) </w:t>
      </w:r>
      <w:r w:rsidRPr="006D0E8E">
        <w:rPr>
          <w:rFonts w:ascii="Times New Roman" w:hAnsi="Times New Roman" w:cs="Times New Roman"/>
          <w:sz w:val="28"/>
          <w:szCs w:val="28"/>
        </w:rPr>
        <w:t xml:space="preserve">под наблюдением специалистов </w:t>
      </w:r>
      <w:proofErr w:type="spellStart"/>
      <w:r w:rsidR="00036142">
        <w:rPr>
          <w:rFonts w:ascii="Times New Roman" w:hAnsi="Times New Roman" w:cs="Times New Roman"/>
          <w:sz w:val="28"/>
          <w:szCs w:val="28"/>
        </w:rPr>
        <w:t>Г</w:t>
      </w:r>
      <w:r w:rsidRPr="006D0E8E">
        <w:rPr>
          <w:rFonts w:ascii="Times New Roman" w:hAnsi="Times New Roman" w:cs="Times New Roman"/>
          <w:sz w:val="28"/>
          <w:szCs w:val="28"/>
        </w:rPr>
        <w:t>осветслужбы</w:t>
      </w:r>
      <w:proofErr w:type="spellEnd"/>
      <w:r w:rsidR="00061647">
        <w:rPr>
          <w:rFonts w:ascii="Times New Roman" w:hAnsi="Times New Roman" w:cs="Times New Roman"/>
          <w:sz w:val="28"/>
          <w:szCs w:val="28"/>
        </w:rPr>
        <w:t xml:space="preserve"> </w:t>
      </w:r>
      <w:r w:rsidR="00036142">
        <w:rPr>
          <w:rFonts w:ascii="Times New Roman" w:hAnsi="Times New Roman" w:cs="Times New Roman"/>
          <w:sz w:val="28"/>
          <w:szCs w:val="28"/>
        </w:rPr>
        <w:t xml:space="preserve">                          </w:t>
      </w:r>
      <w:r w:rsidR="00061647" w:rsidRPr="00036142">
        <w:rPr>
          <w:rFonts w:ascii="Times New Roman" w:hAnsi="Times New Roman" w:cs="Times New Roman"/>
          <w:b/>
          <w:sz w:val="28"/>
          <w:szCs w:val="28"/>
        </w:rPr>
        <w:t>в течение</w:t>
      </w:r>
      <w:r w:rsidR="00036142" w:rsidRPr="00036142">
        <w:rPr>
          <w:rFonts w:ascii="Times New Roman" w:hAnsi="Times New Roman" w:cs="Times New Roman"/>
          <w:b/>
          <w:sz w:val="28"/>
          <w:szCs w:val="28"/>
        </w:rPr>
        <w:t xml:space="preserve"> </w:t>
      </w:r>
      <w:r w:rsidR="00061647" w:rsidRPr="00036142">
        <w:rPr>
          <w:rFonts w:ascii="Times New Roman" w:hAnsi="Times New Roman" w:cs="Times New Roman"/>
          <w:b/>
          <w:sz w:val="28"/>
          <w:szCs w:val="28"/>
        </w:rPr>
        <w:t>10 календарных дней</w:t>
      </w:r>
      <w:r w:rsidR="00061647">
        <w:rPr>
          <w:rFonts w:ascii="Times New Roman" w:hAnsi="Times New Roman" w:cs="Times New Roman"/>
          <w:sz w:val="28"/>
          <w:szCs w:val="28"/>
        </w:rPr>
        <w:t>.</w:t>
      </w:r>
    </w:p>
    <w:p w:rsidR="00100EF5" w:rsidRDefault="005250AA" w:rsidP="005250AA">
      <w:pPr>
        <w:pStyle w:val="a8"/>
        <w:spacing w:after="0" w:line="240" w:lineRule="auto"/>
        <w:ind w:left="0" w:firstLine="720"/>
        <w:jc w:val="both"/>
        <w:rPr>
          <w:rFonts w:ascii="Times New Roman" w:hAnsi="Times New Roman" w:cs="Times New Roman"/>
          <w:sz w:val="28"/>
          <w:szCs w:val="28"/>
        </w:rPr>
      </w:pPr>
      <w:r w:rsidRPr="005250AA">
        <w:rPr>
          <w:rFonts w:ascii="Times New Roman" w:hAnsi="Times New Roman" w:cs="Times New Roman"/>
          <w:sz w:val="28"/>
          <w:szCs w:val="28"/>
        </w:rPr>
        <w:t xml:space="preserve">Адреса и режим работы учреждений </w:t>
      </w:r>
      <w:proofErr w:type="spellStart"/>
      <w:r>
        <w:rPr>
          <w:rFonts w:ascii="Times New Roman" w:hAnsi="Times New Roman" w:cs="Times New Roman"/>
          <w:sz w:val="28"/>
          <w:szCs w:val="28"/>
        </w:rPr>
        <w:t>Г</w:t>
      </w:r>
      <w:r w:rsidRPr="005250AA">
        <w:rPr>
          <w:rFonts w:ascii="Times New Roman" w:hAnsi="Times New Roman" w:cs="Times New Roman"/>
          <w:sz w:val="28"/>
          <w:szCs w:val="28"/>
        </w:rPr>
        <w:t>осветслужбы</w:t>
      </w:r>
      <w:proofErr w:type="spellEnd"/>
      <w:r w:rsidRPr="005250AA">
        <w:rPr>
          <w:rFonts w:ascii="Times New Roman" w:hAnsi="Times New Roman" w:cs="Times New Roman"/>
          <w:sz w:val="28"/>
          <w:szCs w:val="28"/>
        </w:rPr>
        <w:t xml:space="preserve"> можно узнать по круглосуточному телефону «Контактного цента» </w:t>
      </w:r>
      <w:r>
        <w:rPr>
          <w:rFonts w:ascii="Times New Roman" w:hAnsi="Times New Roman" w:cs="Times New Roman"/>
          <w:b/>
          <w:color w:val="FF0000"/>
          <w:sz w:val="28"/>
          <w:szCs w:val="28"/>
        </w:rPr>
        <w:t>8 (495) 612-12-12</w:t>
      </w:r>
      <w:r w:rsidRPr="005250AA">
        <w:rPr>
          <w:rFonts w:ascii="Times New Roman" w:hAnsi="Times New Roman" w:cs="Times New Roman"/>
          <w:sz w:val="28"/>
          <w:szCs w:val="28"/>
        </w:rPr>
        <w:t xml:space="preserve"> </w:t>
      </w:r>
      <w:r w:rsidR="004D07F1">
        <w:rPr>
          <w:rFonts w:ascii="Times New Roman" w:hAnsi="Times New Roman" w:cs="Times New Roman"/>
          <w:sz w:val="28"/>
          <w:szCs w:val="28"/>
        </w:rPr>
        <w:t xml:space="preserve">                      </w:t>
      </w:r>
      <w:r w:rsidRPr="005250AA">
        <w:rPr>
          <w:rFonts w:ascii="Times New Roman" w:hAnsi="Times New Roman" w:cs="Times New Roman"/>
          <w:sz w:val="28"/>
          <w:szCs w:val="28"/>
        </w:rPr>
        <w:t xml:space="preserve">или </w:t>
      </w:r>
      <w:r w:rsidR="00100EF5" w:rsidRPr="00100EF5">
        <w:rPr>
          <w:rFonts w:ascii="Times New Roman" w:hAnsi="Times New Roman" w:cs="Times New Roman"/>
          <w:sz w:val="28"/>
          <w:szCs w:val="28"/>
        </w:rPr>
        <w:t xml:space="preserve">на Портале открытых данных Правительства Москвы </w:t>
      </w:r>
      <w:r w:rsidR="00100EF5">
        <w:rPr>
          <w:rFonts w:ascii="Times New Roman" w:hAnsi="Times New Roman" w:cs="Times New Roman"/>
          <w:sz w:val="28"/>
          <w:szCs w:val="28"/>
        </w:rPr>
        <w:t>(</w:t>
      </w:r>
      <w:r w:rsidR="00100EF5" w:rsidRPr="00100EF5">
        <w:rPr>
          <w:rFonts w:ascii="Times New Roman" w:hAnsi="Times New Roman" w:cs="Times New Roman"/>
          <w:sz w:val="28"/>
          <w:szCs w:val="28"/>
        </w:rPr>
        <w:t>data.mos.ru</w:t>
      </w:r>
      <w:r w:rsidR="00100EF5">
        <w:rPr>
          <w:rFonts w:ascii="Times New Roman" w:hAnsi="Times New Roman" w:cs="Times New Roman"/>
          <w:sz w:val="28"/>
          <w:szCs w:val="28"/>
        </w:rPr>
        <w:t xml:space="preserve">) </w:t>
      </w:r>
      <w:r w:rsidR="00100EF5" w:rsidRPr="00100EF5">
        <w:rPr>
          <w:rFonts w:ascii="Times New Roman" w:hAnsi="Times New Roman" w:cs="Times New Roman"/>
          <w:sz w:val="28"/>
          <w:szCs w:val="28"/>
        </w:rPr>
        <w:t xml:space="preserve">в </w:t>
      </w:r>
      <w:r w:rsidR="00F27C94">
        <w:rPr>
          <w:rFonts w:ascii="Times New Roman" w:hAnsi="Times New Roman" w:cs="Times New Roman"/>
          <w:sz w:val="28"/>
          <w:szCs w:val="28"/>
        </w:rPr>
        <w:t xml:space="preserve">наборе данных </w:t>
      </w:r>
      <w:hyperlink r:id="rId13" w:history="1">
        <w:r w:rsidR="00100EF5" w:rsidRPr="00F27C94">
          <w:rPr>
            <w:rStyle w:val="a9"/>
            <w:rFonts w:ascii="Times New Roman" w:hAnsi="Times New Roman" w:cs="Times New Roman"/>
            <w:sz w:val="28"/>
            <w:szCs w:val="28"/>
          </w:rPr>
          <w:t>«Забота о животных»</w:t>
        </w:r>
      </w:hyperlink>
      <w:r w:rsidR="00100EF5" w:rsidRPr="00100EF5">
        <w:rPr>
          <w:rFonts w:ascii="Times New Roman" w:hAnsi="Times New Roman" w:cs="Times New Roman"/>
          <w:sz w:val="28"/>
          <w:szCs w:val="28"/>
        </w:rPr>
        <w:t>,</w:t>
      </w:r>
      <w:r w:rsidR="00F27C94">
        <w:rPr>
          <w:rFonts w:ascii="Times New Roman" w:hAnsi="Times New Roman" w:cs="Times New Roman"/>
          <w:sz w:val="28"/>
          <w:szCs w:val="28"/>
        </w:rPr>
        <w:t xml:space="preserve"> раздел </w:t>
      </w:r>
      <w:hyperlink r:id="rId14" w:history="1">
        <w:r w:rsidR="00100EF5" w:rsidRPr="00F27C94">
          <w:rPr>
            <w:rStyle w:val="a9"/>
            <w:rFonts w:ascii="Times New Roman" w:hAnsi="Times New Roman" w:cs="Times New Roman"/>
            <w:sz w:val="28"/>
            <w:szCs w:val="28"/>
          </w:rPr>
          <w:t>«Пункты по проведению осмотра животных, нанёсших покусы людям и животным»</w:t>
        </w:r>
      </w:hyperlink>
      <w:r>
        <w:rPr>
          <w:rStyle w:val="a9"/>
          <w:rFonts w:ascii="Times New Roman" w:hAnsi="Times New Roman" w:cs="Times New Roman"/>
          <w:sz w:val="28"/>
          <w:szCs w:val="28"/>
        </w:rPr>
        <w:t>.</w:t>
      </w:r>
    </w:p>
    <w:p w:rsidR="006D0E8E" w:rsidRDefault="006D0E8E" w:rsidP="006D0E8E">
      <w:pPr>
        <w:pStyle w:val="a8"/>
        <w:spacing w:after="0" w:line="240" w:lineRule="auto"/>
        <w:ind w:left="0" w:firstLine="720"/>
        <w:jc w:val="both"/>
        <w:rPr>
          <w:rFonts w:ascii="Times New Roman" w:hAnsi="Times New Roman" w:cs="Times New Roman"/>
          <w:sz w:val="28"/>
          <w:szCs w:val="28"/>
        </w:rPr>
      </w:pPr>
      <w:r w:rsidRPr="006D0E8E">
        <w:rPr>
          <w:rFonts w:ascii="Times New Roman" w:hAnsi="Times New Roman" w:cs="Times New Roman"/>
          <w:sz w:val="28"/>
          <w:szCs w:val="28"/>
        </w:rPr>
        <w:t xml:space="preserve">В случае нанесения покусов человеку, </w:t>
      </w:r>
      <w:r w:rsidR="006C27D8">
        <w:rPr>
          <w:rFonts w:ascii="Times New Roman" w:hAnsi="Times New Roman" w:cs="Times New Roman"/>
          <w:sz w:val="28"/>
          <w:szCs w:val="28"/>
        </w:rPr>
        <w:t>ему</w:t>
      </w:r>
      <w:r w:rsidRPr="006D0E8E">
        <w:rPr>
          <w:rFonts w:ascii="Times New Roman" w:hAnsi="Times New Roman" w:cs="Times New Roman"/>
          <w:sz w:val="28"/>
          <w:szCs w:val="28"/>
        </w:rPr>
        <w:t xml:space="preserve"> необходимо обратиться в ближайшее учреждение здравоохранения (</w:t>
      </w:r>
      <w:proofErr w:type="spellStart"/>
      <w:r w:rsidRPr="006D0E8E">
        <w:rPr>
          <w:rFonts w:ascii="Times New Roman" w:hAnsi="Times New Roman" w:cs="Times New Roman"/>
          <w:sz w:val="28"/>
          <w:szCs w:val="28"/>
        </w:rPr>
        <w:t>травмотологический</w:t>
      </w:r>
      <w:proofErr w:type="spellEnd"/>
      <w:r w:rsidRPr="006D0E8E">
        <w:rPr>
          <w:rFonts w:ascii="Times New Roman" w:hAnsi="Times New Roman" w:cs="Times New Roman"/>
          <w:sz w:val="28"/>
          <w:szCs w:val="28"/>
        </w:rPr>
        <w:t xml:space="preserve"> пункт) для оказания медицинской и антирабической помощи (при необходимости).</w:t>
      </w:r>
    </w:p>
    <w:p w:rsidR="008A26FA" w:rsidRPr="008A26FA" w:rsidRDefault="00BA6D5F" w:rsidP="001C731F">
      <w:pPr>
        <w:pStyle w:val="a8"/>
        <w:spacing w:after="0" w:line="240" w:lineRule="auto"/>
        <w:ind w:left="0" w:firstLine="720"/>
        <w:jc w:val="both"/>
        <w:rPr>
          <w:b/>
        </w:rPr>
      </w:pPr>
      <w:hyperlink r:id="rId15" w:history="1">
        <w:r w:rsidR="001A626E" w:rsidRPr="008A26FA">
          <w:rPr>
            <w:rStyle w:val="a9"/>
            <w:rFonts w:ascii="Times New Roman" w:hAnsi="Times New Roman" w:cs="Times New Roman"/>
            <w:b/>
            <w:sz w:val="28"/>
            <w:szCs w:val="28"/>
          </w:rPr>
          <w:t>«</w:t>
        </w:r>
        <w:r w:rsidR="0061130A" w:rsidRPr="008A26FA">
          <w:rPr>
            <w:rStyle w:val="a9"/>
            <w:rFonts w:ascii="Times New Roman" w:hAnsi="Times New Roman" w:cs="Times New Roman"/>
            <w:b/>
            <w:sz w:val="28"/>
            <w:szCs w:val="28"/>
          </w:rPr>
          <w:t>Что делать, если укусила собака?</w:t>
        </w:r>
        <w:r w:rsidR="001A626E" w:rsidRPr="008A26FA">
          <w:rPr>
            <w:rStyle w:val="a9"/>
            <w:rFonts w:ascii="Times New Roman" w:hAnsi="Times New Roman" w:cs="Times New Roman"/>
            <w:b/>
            <w:sz w:val="28"/>
            <w:szCs w:val="28"/>
          </w:rPr>
          <w:t>»</w:t>
        </w:r>
      </w:hyperlink>
      <w:r w:rsidR="001A626E" w:rsidRPr="008A26FA">
        <w:rPr>
          <w:b/>
        </w:rPr>
        <w:t xml:space="preserve"> </w:t>
      </w:r>
    </w:p>
    <w:p w:rsidR="00814551" w:rsidRDefault="008A26FA" w:rsidP="001C731F">
      <w:pPr>
        <w:pStyle w:val="a8"/>
        <w:spacing w:after="0" w:line="240" w:lineRule="auto"/>
        <w:ind w:left="0" w:firstLine="720"/>
        <w:jc w:val="both"/>
        <w:rPr>
          <w:rFonts w:ascii="Times New Roman" w:hAnsi="Times New Roman" w:cs="Times New Roman"/>
          <w:sz w:val="28"/>
          <w:szCs w:val="28"/>
        </w:rPr>
      </w:pPr>
      <w:r w:rsidRPr="00BD54CF">
        <w:rPr>
          <w:rFonts w:ascii="Times New Roman" w:hAnsi="Times New Roman" w:cs="Times New Roman"/>
          <w:b/>
          <w:sz w:val="28"/>
          <w:szCs w:val="28"/>
        </w:rPr>
        <w:t>«</w:t>
      </w:r>
      <w:hyperlink r:id="rId16" w:history="1">
        <w:r w:rsidRPr="00BD54CF">
          <w:rPr>
            <w:rStyle w:val="a9"/>
            <w:rFonts w:ascii="Times New Roman" w:hAnsi="Times New Roman" w:cs="Times New Roman"/>
            <w:b/>
            <w:sz w:val="28"/>
            <w:szCs w:val="28"/>
          </w:rPr>
          <w:t>Всё, что нужно знать о вакцинации против бешенства</w:t>
        </w:r>
      </w:hyperlink>
      <w:r w:rsidRPr="00BD54CF">
        <w:rPr>
          <w:rFonts w:ascii="Times New Roman" w:hAnsi="Times New Roman" w:cs="Times New Roman"/>
          <w:b/>
          <w:sz w:val="28"/>
          <w:szCs w:val="28"/>
        </w:rPr>
        <w:t>»</w:t>
      </w:r>
      <w:r w:rsidRPr="008A26FA">
        <w:rPr>
          <w:rFonts w:ascii="Times New Roman" w:hAnsi="Times New Roman" w:cs="Times New Roman"/>
          <w:i/>
          <w:sz w:val="28"/>
          <w:szCs w:val="28"/>
        </w:rPr>
        <w:t xml:space="preserve"> </w:t>
      </w:r>
      <w:r w:rsidR="00BD54CF" w:rsidRPr="00BD54CF">
        <w:rPr>
          <w:rFonts w:ascii="Times New Roman" w:hAnsi="Times New Roman" w:cs="Times New Roman"/>
          <w:i/>
          <w:color w:val="808080" w:themeColor="background1" w:themeShade="80"/>
          <w:sz w:val="28"/>
          <w:szCs w:val="28"/>
        </w:rPr>
        <w:t>(</w:t>
      </w:r>
      <w:proofErr w:type="spellStart"/>
      <w:r w:rsidR="00BD54CF" w:rsidRPr="00BD54CF">
        <w:rPr>
          <w:rFonts w:ascii="Times New Roman" w:hAnsi="Times New Roman" w:cs="Times New Roman"/>
          <w:i/>
          <w:color w:val="808080" w:themeColor="background1" w:themeShade="80"/>
          <w:sz w:val="28"/>
          <w:szCs w:val="28"/>
        </w:rPr>
        <w:t>инфографики</w:t>
      </w:r>
      <w:proofErr w:type="spellEnd"/>
      <w:r w:rsidR="001A626E" w:rsidRPr="00BD54CF">
        <w:rPr>
          <w:rFonts w:ascii="Times New Roman" w:hAnsi="Times New Roman" w:cs="Times New Roman"/>
          <w:i/>
          <w:color w:val="808080" w:themeColor="background1" w:themeShade="80"/>
          <w:sz w:val="28"/>
          <w:szCs w:val="28"/>
        </w:rPr>
        <w:t xml:space="preserve"> в формате видео MP4).</w:t>
      </w:r>
      <w:r w:rsidR="00BA1EB1" w:rsidRPr="00BD54CF">
        <w:rPr>
          <w:color w:val="808080" w:themeColor="background1" w:themeShade="80"/>
        </w:rPr>
        <w:t xml:space="preserve"> </w:t>
      </w:r>
    </w:p>
    <w:p w:rsidR="006D0E8E" w:rsidRDefault="006D0E8E" w:rsidP="001C731F">
      <w:pPr>
        <w:pStyle w:val="a8"/>
        <w:spacing w:after="0" w:line="240" w:lineRule="auto"/>
        <w:ind w:left="0" w:firstLine="720"/>
        <w:jc w:val="both"/>
        <w:rPr>
          <w:rFonts w:ascii="Times New Roman" w:hAnsi="Times New Roman" w:cs="Times New Roman"/>
          <w:sz w:val="28"/>
          <w:szCs w:val="28"/>
        </w:rPr>
      </w:pPr>
    </w:p>
    <w:p w:rsidR="008443D5" w:rsidRDefault="007E4CF9" w:rsidP="005250AA">
      <w:pPr>
        <w:spacing w:after="0" w:line="240" w:lineRule="auto"/>
        <w:rPr>
          <w:rFonts w:ascii="Times New Roman" w:hAnsi="Times New Roman" w:cs="Times New Roman"/>
          <w:sz w:val="28"/>
          <w:szCs w:val="28"/>
        </w:rPr>
      </w:pPr>
      <w:r>
        <w:rPr>
          <w:rFonts w:ascii="Times New Roman" w:hAnsi="Times New Roman" w:cs="Times New Roman"/>
          <w:b/>
          <w:sz w:val="28"/>
          <w:szCs w:val="28"/>
        </w:rPr>
        <w:tab/>
      </w:r>
    </w:p>
    <w:p w:rsidR="00653F0B" w:rsidRDefault="00653F0B" w:rsidP="00653F0B">
      <w:pPr>
        <w:rPr>
          <w:lang w:eastAsia="ru-RU"/>
        </w:rPr>
      </w:pPr>
    </w:p>
    <w:sectPr w:rsidR="00653F0B" w:rsidSect="00A550BA">
      <w:headerReference w:type="default" r:id="rId17"/>
      <w:pgSz w:w="11906" w:h="16838"/>
      <w:pgMar w:top="567"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D5F" w:rsidRDefault="00BA6D5F" w:rsidP="007655F0">
      <w:pPr>
        <w:spacing w:after="0" w:line="240" w:lineRule="auto"/>
      </w:pPr>
      <w:r>
        <w:separator/>
      </w:r>
    </w:p>
  </w:endnote>
  <w:endnote w:type="continuationSeparator" w:id="0">
    <w:p w:rsidR="00BA6D5F" w:rsidRDefault="00BA6D5F" w:rsidP="00765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D5F" w:rsidRDefault="00BA6D5F" w:rsidP="007655F0">
      <w:pPr>
        <w:spacing w:after="0" w:line="240" w:lineRule="auto"/>
      </w:pPr>
      <w:r>
        <w:separator/>
      </w:r>
    </w:p>
  </w:footnote>
  <w:footnote w:type="continuationSeparator" w:id="0">
    <w:p w:rsidR="00BA6D5F" w:rsidRDefault="00BA6D5F" w:rsidP="007655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5F0" w:rsidRDefault="007655F0" w:rsidP="007655F0">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05CF0"/>
    <w:multiLevelType w:val="hybridMultilevel"/>
    <w:tmpl w:val="AB1CC0AE"/>
    <w:lvl w:ilvl="0" w:tplc="5B1A5434">
      <w:start w:val="1"/>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147C7F2C"/>
    <w:multiLevelType w:val="hybridMultilevel"/>
    <w:tmpl w:val="CA140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2A713B"/>
    <w:multiLevelType w:val="hybridMultilevel"/>
    <w:tmpl w:val="4AD8ACB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33021DE2"/>
    <w:multiLevelType w:val="hybridMultilevel"/>
    <w:tmpl w:val="CBBC8AE2"/>
    <w:lvl w:ilvl="0" w:tplc="26F854C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44B"/>
    <w:rsid w:val="000132FA"/>
    <w:rsid w:val="00030B3E"/>
    <w:rsid w:val="00036142"/>
    <w:rsid w:val="000418DF"/>
    <w:rsid w:val="00042691"/>
    <w:rsid w:val="0004713B"/>
    <w:rsid w:val="00056505"/>
    <w:rsid w:val="00061647"/>
    <w:rsid w:val="000758EE"/>
    <w:rsid w:val="0009189C"/>
    <w:rsid w:val="00092307"/>
    <w:rsid w:val="000A543B"/>
    <w:rsid w:val="000B0385"/>
    <w:rsid w:val="000E3627"/>
    <w:rsid w:val="00100EF5"/>
    <w:rsid w:val="00120C26"/>
    <w:rsid w:val="00147632"/>
    <w:rsid w:val="001547BA"/>
    <w:rsid w:val="00167F71"/>
    <w:rsid w:val="00174DB0"/>
    <w:rsid w:val="0018440A"/>
    <w:rsid w:val="0019028E"/>
    <w:rsid w:val="001950FD"/>
    <w:rsid w:val="001A181C"/>
    <w:rsid w:val="001A2A58"/>
    <w:rsid w:val="001A626E"/>
    <w:rsid w:val="001B4D25"/>
    <w:rsid w:val="001C731F"/>
    <w:rsid w:val="001D0453"/>
    <w:rsid w:val="001D167B"/>
    <w:rsid w:val="001D62D6"/>
    <w:rsid w:val="001D7455"/>
    <w:rsid w:val="00214A8B"/>
    <w:rsid w:val="0023760E"/>
    <w:rsid w:val="00247E9E"/>
    <w:rsid w:val="002821CE"/>
    <w:rsid w:val="002B2F5C"/>
    <w:rsid w:val="002C20CD"/>
    <w:rsid w:val="002D0A5E"/>
    <w:rsid w:val="002D12F7"/>
    <w:rsid w:val="002D275E"/>
    <w:rsid w:val="002F4050"/>
    <w:rsid w:val="002F5E7B"/>
    <w:rsid w:val="0033772A"/>
    <w:rsid w:val="003D48E9"/>
    <w:rsid w:val="003D5616"/>
    <w:rsid w:val="003E146A"/>
    <w:rsid w:val="00421F36"/>
    <w:rsid w:val="004659BE"/>
    <w:rsid w:val="004B25C2"/>
    <w:rsid w:val="004D07F1"/>
    <w:rsid w:val="004E45E0"/>
    <w:rsid w:val="0051753D"/>
    <w:rsid w:val="005250AA"/>
    <w:rsid w:val="00531A6F"/>
    <w:rsid w:val="005962BD"/>
    <w:rsid w:val="006008A6"/>
    <w:rsid w:val="0060644B"/>
    <w:rsid w:val="0061130A"/>
    <w:rsid w:val="00625012"/>
    <w:rsid w:val="00627F0A"/>
    <w:rsid w:val="006332FA"/>
    <w:rsid w:val="00644B69"/>
    <w:rsid w:val="00653C78"/>
    <w:rsid w:val="00653F0B"/>
    <w:rsid w:val="00671018"/>
    <w:rsid w:val="006735C5"/>
    <w:rsid w:val="00684180"/>
    <w:rsid w:val="0069614C"/>
    <w:rsid w:val="006C27D8"/>
    <w:rsid w:val="006C30D5"/>
    <w:rsid w:val="006D0E8E"/>
    <w:rsid w:val="006D349D"/>
    <w:rsid w:val="006D443A"/>
    <w:rsid w:val="006D49FE"/>
    <w:rsid w:val="006F1FA0"/>
    <w:rsid w:val="006F6FD3"/>
    <w:rsid w:val="00705CE4"/>
    <w:rsid w:val="00721A3A"/>
    <w:rsid w:val="00751717"/>
    <w:rsid w:val="007655F0"/>
    <w:rsid w:val="00776D39"/>
    <w:rsid w:val="007D04AF"/>
    <w:rsid w:val="007D10BD"/>
    <w:rsid w:val="007D42CA"/>
    <w:rsid w:val="007E4CF9"/>
    <w:rsid w:val="007E7C8D"/>
    <w:rsid w:val="00805AD8"/>
    <w:rsid w:val="00814551"/>
    <w:rsid w:val="00823002"/>
    <w:rsid w:val="00834B75"/>
    <w:rsid w:val="008443D5"/>
    <w:rsid w:val="00862DC1"/>
    <w:rsid w:val="00886386"/>
    <w:rsid w:val="00890832"/>
    <w:rsid w:val="008A26FA"/>
    <w:rsid w:val="008E6196"/>
    <w:rsid w:val="009237AE"/>
    <w:rsid w:val="00946CA9"/>
    <w:rsid w:val="00980D3B"/>
    <w:rsid w:val="009868F1"/>
    <w:rsid w:val="00991AD0"/>
    <w:rsid w:val="009A0646"/>
    <w:rsid w:val="009B4CA4"/>
    <w:rsid w:val="009B5AFC"/>
    <w:rsid w:val="009C5E8D"/>
    <w:rsid w:val="009D4CB3"/>
    <w:rsid w:val="009F6FD5"/>
    <w:rsid w:val="00A02B72"/>
    <w:rsid w:val="00A15EE9"/>
    <w:rsid w:val="00A24802"/>
    <w:rsid w:val="00A417F6"/>
    <w:rsid w:val="00A550BA"/>
    <w:rsid w:val="00A737EA"/>
    <w:rsid w:val="00A8452E"/>
    <w:rsid w:val="00AC294A"/>
    <w:rsid w:val="00AC6F88"/>
    <w:rsid w:val="00B211E0"/>
    <w:rsid w:val="00B22FB9"/>
    <w:rsid w:val="00B26EB4"/>
    <w:rsid w:val="00B37F15"/>
    <w:rsid w:val="00B45C71"/>
    <w:rsid w:val="00B468D4"/>
    <w:rsid w:val="00B84B4C"/>
    <w:rsid w:val="00B9203C"/>
    <w:rsid w:val="00B92A6A"/>
    <w:rsid w:val="00BA1EB1"/>
    <w:rsid w:val="00BA6D5F"/>
    <w:rsid w:val="00BC0476"/>
    <w:rsid w:val="00BD54CF"/>
    <w:rsid w:val="00C30B96"/>
    <w:rsid w:val="00C50D81"/>
    <w:rsid w:val="00C872FC"/>
    <w:rsid w:val="00CC1B38"/>
    <w:rsid w:val="00CC41EE"/>
    <w:rsid w:val="00CD329C"/>
    <w:rsid w:val="00CE7BF8"/>
    <w:rsid w:val="00D30B8F"/>
    <w:rsid w:val="00D529CD"/>
    <w:rsid w:val="00D67BB3"/>
    <w:rsid w:val="00D85595"/>
    <w:rsid w:val="00D973C6"/>
    <w:rsid w:val="00DC0C45"/>
    <w:rsid w:val="00E05880"/>
    <w:rsid w:val="00E51533"/>
    <w:rsid w:val="00F07401"/>
    <w:rsid w:val="00F20B24"/>
    <w:rsid w:val="00F217ED"/>
    <w:rsid w:val="00F26366"/>
    <w:rsid w:val="00F27C94"/>
    <w:rsid w:val="00F44662"/>
    <w:rsid w:val="00F8284A"/>
    <w:rsid w:val="00FD4D36"/>
    <w:rsid w:val="00FF4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DCBEE8-BE08-4A17-9F5B-13C79053A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55F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655F0"/>
  </w:style>
  <w:style w:type="paragraph" w:styleId="a5">
    <w:name w:val="footer"/>
    <w:basedOn w:val="a"/>
    <w:link w:val="a6"/>
    <w:uiPriority w:val="99"/>
    <w:unhideWhenUsed/>
    <w:rsid w:val="007655F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655F0"/>
  </w:style>
  <w:style w:type="table" w:styleId="a7">
    <w:name w:val="Table Grid"/>
    <w:basedOn w:val="a1"/>
    <w:uiPriority w:val="39"/>
    <w:rsid w:val="00765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655F0"/>
    <w:pPr>
      <w:ind w:left="720"/>
      <w:contextualSpacing/>
    </w:pPr>
  </w:style>
  <w:style w:type="character" w:styleId="a9">
    <w:name w:val="Hyperlink"/>
    <w:basedOn w:val="a0"/>
    <w:uiPriority w:val="99"/>
    <w:unhideWhenUsed/>
    <w:rsid w:val="007655F0"/>
    <w:rPr>
      <w:color w:val="0563C1" w:themeColor="hyperlink"/>
      <w:u w:val="single"/>
    </w:rPr>
  </w:style>
  <w:style w:type="character" w:styleId="aa">
    <w:name w:val="FollowedHyperlink"/>
    <w:basedOn w:val="a0"/>
    <w:uiPriority w:val="99"/>
    <w:semiHidden/>
    <w:unhideWhenUsed/>
    <w:rsid w:val="007655F0"/>
    <w:rPr>
      <w:color w:val="954F72" w:themeColor="followedHyperlink"/>
      <w:u w:val="single"/>
    </w:rPr>
  </w:style>
  <w:style w:type="paragraph" w:customStyle="1" w:styleId="ConsPlusTitle">
    <w:name w:val="ConsPlusTitle"/>
    <w:rsid w:val="00AC294A"/>
    <w:pPr>
      <w:widowControl w:val="0"/>
      <w:autoSpaceDE w:val="0"/>
      <w:autoSpaceDN w:val="0"/>
      <w:spacing w:after="0" w:line="240" w:lineRule="auto"/>
    </w:pPr>
    <w:rPr>
      <w:rFonts w:ascii="Calibri" w:eastAsia="Times New Roman" w:hAnsi="Calibri" w:cs="Calibri"/>
      <w:b/>
      <w:szCs w:val="20"/>
      <w:lang w:eastAsia="ru-RU"/>
    </w:rPr>
  </w:style>
  <w:style w:type="paragraph" w:styleId="ab">
    <w:name w:val="Balloon Text"/>
    <w:basedOn w:val="a"/>
    <w:link w:val="ac"/>
    <w:uiPriority w:val="99"/>
    <w:semiHidden/>
    <w:unhideWhenUsed/>
    <w:rsid w:val="0075171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517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64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s-obvet.ru/vakczinacziya-koshek-i-sobak/?ysclid=mpf9qtr4hp81936118" TargetMode="External"/><Relationship Id="rId13" Type="http://schemas.openxmlformats.org/officeDocument/2006/relationships/hyperlink" Target="https://data.mos.ru/opendata?openCategoryIds=124&amp;activeStatus=true&amp;sorting=byNameCatalog-AS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os.ru/moskomvet/documents/4/view/247401220/" TargetMode="External"/><Relationship Id="rId12" Type="http://schemas.openxmlformats.org/officeDocument/2006/relationships/hyperlink" Target="https://mos-obvet.ru/clinic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rutube.ru/video/db981c5514cef63a43d48fe60df04153/?playlist=126310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s.ru/moskomvet/function/punkti_vakcinacii/" TargetMode="External"/><Relationship Id="rId5" Type="http://schemas.openxmlformats.org/officeDocument/2006/relationships/footnotes" Target="footnotes.xml"/><Relationship Id="rId15" Type="http://schemas.openxmlformats.org/officeDocument/2006/relationships/hyperlink" Target="https://rutube.ru/video/0e6dfca0c5a4470ab62163b7e71d2bae/?playlist=1263106" TargetMode="External"/><Relationship Id="rId10" Type="http://schemas.openxmlformats.org/officeDocument/2006/relationships/hyperlink" Target="https://www.mos.ru/city/projects/pets/privivka_ot_beshenstv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utube.ru/video/db981c5514cef63a43d48fe60df04153/?playlist=1263106" TargetMode="External"/><Relationship Id="rId14" Type="http://schemas.openxmlformats.org/officeDocument/2006/relationships/hyperlink" Target="https://data.mos.ru/opendata/61261?isDynamic=fals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728</Words>
  <Characters>4156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М. Иванюк</dc:creator>
  <cp:lastModifiedBy>Галина М. Иванюк</cp:lastModifiedBy>
  <cp:revision>33</cp:revision>
  <cp:lastPrinted>2026-05-18T12:28:00Z</cp:lastPrinted>
  <dcterms:created xsi:type="dcterms:W3CDTF">2025-11-21T13:11:00Z</dcterms:created>
  <dcterms:modified xsi:type="dcterms:W3CDTF">2026-05-21T09:09:00Z</dcterms:modified>
</cp:coreProperties>
</file>